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9321" w14:textId="77777777" w:rsidR="0002490A" w:rsidRPr="0002490A" w:rsidRDefault="0002490A" w:rsidP="00553694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179AEE6" w14:textId="3FF59E6A" w:rsidR="0002490A" w:rsidRPr="0002490A" w:rsidRDefault="00333D7E" w:rsidP="00553694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95CA8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BE463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42E8A151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805971">
        <w:rPr>
          <w:rFonts w:eastAsia="Arial" w:cs="Times New Roman"/>
          <w:color w:val="000000"/>
          <w:sz w:val="20"/>
        </w:rPr>
        <w:t xml:space="preserve">, z </w:t>
      </w:r>
      <w:proofErr w:type="spellStart"/>
      <w:r w:rsidR="00805971">
        <w:rPr>
          <w:rFonts w:eastAsia="Arial" w:cs="Times New Roman"/>
          <w:color w:val="000000"/>
          <w:sz w:val="20"/>
        </w:rPr>
        <w:t>późn</w:t>
      </w:r>
      <w:proofErr w:type="spellEnd"/>
      <w:r w:rsidR="00805971">
        <w:rPr>
          <w:rFonts w:eastAsia="Arial" w:cs="Times New Roman"/>
          <w:color w:val="000000"/>
          <w:sz w:val="20"/>
        </w:rPr>
        <w:t>. zm.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, albo osoba składająca wniosek o przyznanie dodatku osłonowego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6818C06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804E2D">
        <w:rPr>
          <w:rFonts w:eastAsia="Arial" w:cs="Times New Roman"/>
          <w:bCs/>
          <w:color w:val="000000"/>
          <w:sz w:val="22"/>
          <w:szCs w:val="22"/>
        </w:rPr>
        <w:t>zgłoszone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7599B5CD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805971">
        <w:rPr>
          <w:rFonts w:eastAsia="Arial" w:cs="Times New Roman"/>
          <w:color w:val="000000"/>
          <w:sz w:val="18"/>
          <w:szCs w:val="18"/>
        </w:rPr>
        <w:t xml:space="preserve">zgłoszone </w:t>
      </w:r>
      <w:r w:rsidR="00543C05" w:rsidRPr="00543C05">
        <w:rPr>
          <w:rFonts w:eastAsia="Arial" w:cs="Times New Roman"/>
          <w:color w:val="000000"/>
          <w:sz w:val="18"/>
          <w:szCs w:val="18"/>
        </w:rPr>
        <w:t>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52CDC29B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2100BA91" w:rsidR="009B3AC9" w:rsidRPr="007E2B21" w:rsidRDefault="009B3AC9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FEC9A4" w14:textId="340218A7" w:rsidR="003C7438" w:rsidRDefault="009B3AC9" w:rsidP="00553694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F789F8D" w14:textId="3FE92E90" w:rsidR="00805971" w:rsidRPr="007E2B21" w:rsidRDefault="00805971" w:rsidP="00805971">
      <w:pPr>
        <w:widowControl/>
        <w:tabs>
          <w:tab w:val="left" w:pos="142"/>
        </w:tabs>
        <w:autoSpaceDE/>
        <w:autoSpaceDN/>
        <w:adjustRightInd/>
        <w:spacing w:line="240" w:lineRule="auto"/>
        <w:ind w:left="708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p w14:paraId="5C0A605E" w14:textId="02695858" w:rsidR="00805971" w:rsidRDefault="00805971" w:rsidP="0080597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2A74C084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562CB1B8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0BAABA70" w:rsidR="006F0958" w:rsidRDefault="00805971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E30B23A" w14:textId="73E3503A" w:rsidR="00910BAF" w:rsidRPr="00DF27BF" w:rsidRDefault="00910BAF" w:rsidP="00DF27BF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p w14:paraId="0362BD83" w14:textId="38310F41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4D230F52" w14:textId="550FAD68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557C48D8" w14:textId="1C036D0C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4A7B3263" w14:textId="7348CF50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4B46179D" w14:textId="5B04BD12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5FD64FFA" w14:textId="3BC70E00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5E70EA38" w14:textId="2CD6467A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335A91E2" w14:textId="349B6398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4848858D" w14:textId="21384911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0757D8A9" w14:textId="501F89CF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64F6AFCD" w14:textId="2A0E83C9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09E273CD" w14:textId="4F813D07" w:rsidR="00B31451" w:rsidRDefault="00B3145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2C0F048E" w14:textId="77777777" w:rsidR="00B31451" w:rsidRDefault="00B3145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693BAB8F" w14:textId="31316FA2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35AA0C6A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right="-42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56DDE204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right="-42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7DB15753" w14:textId="57AB04A4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right="-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1770158C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1F76238" w14:textId="77777777" w:rsidR="00E80387" w:rsidRDefault="00E80387" w:rsidP="00E80387">
      <w:pPr>
        <w:widowControl/>
        <w:autoSpaceDE/>
        <w:adjustRightInd/>
        <w:spacing w:after="50" w:line="256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7FC753" w14:textId="77777777" w:rsidR="00E80387" w:rsidRDefault="00E80387" w:rsidP="00E80387">
      <w:pPr>
        <w:keepNext/>
        <w:keepLines/>
        <w:widowControl/>
        <w:autoSpaceDE/>
        <w:adjustRightInd/>
        <w:spacing w:line="256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230E91D9" w14:textId="77777777" w:rsidR="00E80387" w:rsidRDefault="00E80387" w:rsidP="00E80387">
      <w:pPr>
        <w:widowControl/>
        <w:autoSpaceDE/>
        <w:adjustRightInd/>
        <w:spacing w:after="1" w:line="254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00FDEB62" w14:textId="77777777" w:rsidR="00E80387" w:rsidRDefault="00E80387" w:rsidP="00E80387">
      <w:pPr>
        <w:widowControl/>
        <w:autoSpaceDE/>
        <w:adjustRightInd/>
        <w:spacing w:after="1" w:line="254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283BAEE6" w14:textId="77777777" w:rsidR="00E80387" w:rsidRDefault="00E80387" w:rsidP="00E80387">
      <w:pPr>
        <w:widowControl/>
        <w:autoSpaceDE/>
        <w:adjustRightInd/>
        <w:spacing w:after="1" w:line="254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14B16C0D" w14:textId="77777777" w:rsidR="00E80387" w:rsidRDefault="00E80387" w:rsidP="00E80387">
      <w:pPr>
        <w:keepNext/>
        <w:keepLines/>
        <w:widowControl/>
        <w:autoSpaceDE/>
        <w:adjustRightInd/>
        <w:spacing w:line="256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758ADA11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ADCAE3B" w14:textId="77777777" w:rsidR="00E80387" w:rsidRDefault="00E80387" w:rsidP="00E80387">
      <w:pPr>
        <w:widowControl/>
        <w:autoSpaceDE/>
        <w:adjustRightInd/>
        <w:spacing w:after="160" w:line="256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2F14ECD2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osiąga takie</w:t>
      </w:r>
    </w:p>
    <w:p w14:paraId="50CDF09B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 w14:paraId="07944C9E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F4C08DC" w14:textId="77777777" w:rsidR="00E80387" w:rsidRDefault="00E80387" w:rsidP="00E80387">
      <w:pPr>
        <w:widowControl/>
        <w:tabs>
          <w:tab w:val="left" w:pos="284"/>
        </w:tabs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02FCDA5C" w14:textId="77777777" w:rsidR="00E80387" w:rsidRDefault="00E80387" w:rsidP="00E80387">
      <w:pPr>
        <w:widowControl/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951A741" w14:textId="77777777" w:rsidR="00E80387" w:rsidRDefault="00E80387" w:rsidP="00E80387">
      <w:pPr>
        <w:widowControl/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0C8A4C6C" w14:textId="77777777" w:rsidR="00E80387" w:rsidRDefault="00E80387" w:rsidP="00E80387">
      <w:pPr>
        <w:widowControl/>
        <w:autoSpaceDE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0A2939E" w14:textId="77777777" w:rsidR="00E80387" w:rsidRDefault="00E80387" w:rsidP="00E80387">
      <w:pPr>
        <w:widowControl/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E80387" w14:paraId="3009277A" w14:textId="77777777" w:rsidTr="00AF7E25">
        <w:trPr>
          <w:trHeight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D9B4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CF44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DBA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33C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664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B31C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1E2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68E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C0D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018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F573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</w:tr>
    </w:tbl>
    <w:p w14:paraId="6A3C3FF8" w14:textId="77777777" w:rsidR="00E80387" w:rsidRDefault="00E80387" w:rsidP="00E80387">
      <w:pPr>
        <w:widowControl/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46F0654" w14:textId="77777777" w:rsidR="00E80387" w:rsidRDefault="00E80387" w:rsidP="00E80387">
      <w:pPr>
        <w:widowControl/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 w14:paraId="52529A4F" w14:textId="77777777" w:rsidR="00E80387" w:rsidRDefault="00E80387" w:rsidP="00E80387">
      <w:pPr>
        <w:widowControl/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5F6A1B7" w14:textId="77777777" w:rsidR="00E80387" w:rsidRDefault="00E80387" w:rsidP="00E80387">
      <w:pPr>
        <w:widowControl/>
        <w:autoSpaceDE/>
        <w:adjustRightInd/>
        <w:spacing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14:paraId="21A6BB3B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469806E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tbl>
      <w:tblPr>
        <w:tblStyle w:val="Tabela-Siatka"/>
        <w:tblpPr w:leftFromText="141" w:rightFromText="141" w:vertAnchor="text" w:horzAnchor="page" w:tblpX="8871" w:tblpY="2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E80387" w14:paraId="33478D70" w14:textId="77777777" w:rsidTr="00AF7E25">
        <w:trPr>
          <w:trHeight w:val="311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611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64E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E6CB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607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A92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Style w:val="Odwoaniedokomentarza"/>
              </w:rPr>
            </w:pPr>
          </w:p>
        </w:tc>
      </w:tr>
    </w:tbl>
    <w:p w14:paraId="5B09D8D4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ja / wyżej wymieniony członek mojego gospodarstwa domowego*  w  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                                                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E80387" w14:paraId="32DA99DB" w14:textId="77777777" w:rsidTr="00AF7E25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05F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  <w:bookmarkStart w:id="10" w:name="_Hlk51937015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B0CF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5F1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FA1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35C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B2A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83AE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  <w:r>
              <w:rPr>
                <w:rFonts w:eastAsia="Arial" w:cs="Times New Roman"/>
                <w:color w:val="000000"/>
                <w:sz w:val="20"/>
                <w:lang w:eastAsia="en-US"/>
              </w:rPr>
              <w:t>,</w:t>
            </w:r>
          </w:p>
        </w:tc>
      </w:tr>
    </w:tbl>
    <w:bookmarkEnd w:id="10"/>
    <w:p w14:paraId="074D32EA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osiągnął dochód w wysokości:              zł,</w:t>
      </w:r>
    </w:p>
    <w:p w14:paraId="37A6F202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A9EF6A5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 w14:paraId="5F68C918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E80387" w14:paraId="148826FD" w14:textId="77777777" w:rsidTr="00AF7E25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D8D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  <w:bookmarkStart w:id="11" w:name="_Hlk51937204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047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667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99E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0F7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90E8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F191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64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  <w:r>
              <w:rPr>
                <w:rFonts w:eastAsia="Arial" w:cs="Times New Roman"/>
                <w:color w:val="000000"/>
                <w:sz w:val="20"/>
                <w:lang w:eastAsia="en-US"/>
              </w:rPr>
              <w:t>,</w:t>
            </w:r>
          </w:p>
        </w:tc>
      </w:tr>
    </w:tbl>
    <w:bookmarkEnd w:id="11"/>
    <w:p w14:paraId="464C6D2F" w14:textId="77777777" w:rsidR="00E80387" w:rsidRDefault="00E80387" w:rsidP="00E80387">
      <w:pPr>
        <w:widowControl/>
        <w:autoSpaceDE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7D058388" w14:textId="77777777" w:rsidR="00E80387" w:rsidRDefault="00E80387" w:rsidP="00E80387">
      <w:pPr>
        <w:widowControl/>
        <w:numPr>
          <w:ilvl w:val="0"/>
          <w:numId w:val="21"/>
        </w:numPr>
        <w:tabs>
          <w:tab w:val="left" w:pos="142"/>
        </w:tabs>
        <w:autoSpaceDE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5793E1FB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 w14:paraId="5F513179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E80387" w14:paraId="77C11E25" w14:textId="77777777" w:rsidTr="00AF7E25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040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  <w:bookmarkStart w:id="12" w:name="_Hlk51937323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34D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8D2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70D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3BF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794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5484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  <w:r>
              <w:rPr>
                <w:rFonts w:eastAsia="Arial" w:cs="Times New Roman"/>
                <w:color w:val="000000"/>
                <w:sz w:val="20"/>
                <w:lang w:eastAsia="en-US"/>
              </w:rPr>
              <w:t>,</w:t>
            </w:r>
          </w:p>
        </w:tc>
      </w:tr>
      <w:bookmarkEnd w:id="12"/>
    </w:tbl>
    <w:p w14:paraId="46AE7B9C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C8E76A" w14:textId="77777777" w:rsidR="00E80387" w:rsidRDefault="00E80387" w:rsidP="00E80387">
      <w:pPr>
        <w:widowControl/>
        <w:numPr>
          <w:ilvl w:val="0"/>
          <w:numId w:val="21"/>
        </w:numPr>
        <w:tabs>
          <w:tab w:val="left" w:pos="142"/>
        </w:tabs>
        <w:autoSpaceDE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6C629BE1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E80387" w14:paraId="35C9847C" w14:textId="77777777" w:rsidTr="00AF7E25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6CB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  <w:bookmarkStart w:id="15" w:name="_Hlk51937410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D8E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930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FCB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1EB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FAD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4862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  <w:r>
              <w:rPr>
                <w:rFonts w:eastAsia="Arial" w:cs="Times New Roman"/>
                <w:color w:val="000000"/>
                <w:sz w:val="20"/>
                <w:lang w:eastAsia="en-US"/>
              </w:rPr>
              <w:t>,</w:t>
            </w:r>
          </w:p>
        </w:tc>
      </w:tr>
      <w:bookmarkEnd w:id="15"/>
    </w:tbl>
    <w:p w14:paraId="0EEC5B52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1C781D33" w14:textId="77777777" w:rsidR="00E80387" w:rsidRDefault="00E80387" w:rsidP="00E80387">
      <w:pPr>
        <w:widowControl/>
        <w:numPr>
          <w:ilvl w:val="0"/>
          <w:numId w:val="21"/>
        </w:numPr>
        <w:tabs>
          <w:tab w:val="left" w:pos="142"/>
        </w:tabs>
        <w:autoSpaceDE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7050126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E80387" w14:paraId="61FB3552" w14:textId="77777777" w:rsidTr="00AF7E25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D8E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  <w:bookmarkStart w:id="18" w:name="_Hlk51937503"/>
            <w:bookmarkEnd w:id="17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6C0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F9C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0D0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DCB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D39C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B980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  <w:r>
              <w:rPr>
                <w:rFonts w:eastAsia="Arial" w:cs="Times New Roman"/>
                <w:color w:val="000000"/>
                <w:sz w:val="20"/>
                <w:lang w:eastAsia="en-US"/>
              </w:rPr>
              <w:t>,</w:t>
            </w:r>
          </w:p>
        </w:tc>
      </w:tr>
      <w:bookmarkEnd w:id="18"/>
    </w:tbl>
    <w:p w14:paraId="7D39721D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FDBAEE2" w14:textId="77777777" w:rsidR="00E80387" w:rsidRDefault="00E80387" w:rsidP="00E80387">
      <w:pPr>
        <w:widowControl/>
        <w:numPr>
          <w:ilvl w:val="0"/>
          <w:numId w:val="21"/>
        </w:numPr>
        <w:tabs>
          <w:tab w:val="left" w:pos="142"/>
        </w:tabs>
        <w:autoSpaceDE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9D0E0C1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E80387" w14:paraId="1A25DEDA" w14:textId="77777777" w:rsidTr="00AF7E25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EFB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F56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05B2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675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359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B3B1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5647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  <w:r>
              <w:rPr>
                <w:rFonts w:eastAsia="Arial" w:cs="Times New Roman"/>
                <w:color w:val="000000"/>
                <w:sz w:val="20"/>
                <w:lang w:eastAsia="en-US"/>
              </w:rPr>
              <w:t>,</w:t>
            </w:r>
          </w:p>
        </w:tc>
      </w:tr>
    </w:tbl>
    <w:p w14:paraId="39E30ABE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61FE1AE" w14:textId="77777777" w:rsidR="00E80387" w:rsidRDefault="00E80387" w:rsidP="00E80387">
      <w:pPr>
        <w:widowControl/>
        <w:numPr>
          <w:ilvl w:val="0"/>
          <w:numId w:val="21"/>
        </w:numPr>
        <w:tabs>
          <w:tab w:val="left" w:pos="142"/>
        </w:tabs>
        <w:autoSpaceDE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021B511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82C1362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DF07802" w14:textId="77777777" w:rsidR="00E80387" w:rsidRPr="00944793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>*Należy skreślić niewłaściwe.</w:t>
      </w:r>
    </w:p>
    <w:p w14:paraId="6D38C3A9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 w14:paraId="35B7098E" w14:textId="77777777" w:rsidR="00E80387" w:rsidRDefault="00E80387" w:rsidP="00E80387">
      <w:pPr>
        <w:widowControl/>
        <w:tabs>
          <w:tab w:val="left" w:pos="426"/>
          <w:tab w:val="left" w:pos="8780"/>
        </w:tabs>
        <w:autoSpaceDE/>
        <w:adjustRightInd/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 xml:space="preserve">a) 2020 r. - w przypadku wniosku złożonego w okresie od dnia 1 stycznia 2022 r. do dnia 31 lipca 2022 r.,  </w:t>
      </w:r>
    </w:p>
    <w:p w14:paraId="49F65A70" w14:textId="77777777" w:rsidR="00E80387" w:rsidRDefault="00E80387" w:rsidP="00E80387">
      <w:pPr>
        <w:widowControl/>
        <w:autoSpaceDE/>
        <w:adjustRightInd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 w14:paraId="03BA055F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AF849F7" w14:textId="69EB521D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  <w:t xml:space="preserve">o dodatku osłonowym w związku  z art. 411 ust. 10i ustawy z dnia 27 kwietnia 2001 r. – Prawo ochrony środowiska i art. 3 pkt 1 lit. c ustawy z dnia 28 listopada 2003 r. o świadczeniach rodzinnych (Dz. U. z 2020 r. poz. 111,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 nie podlegają opodatkowaniu podatkiem dochodowym od osób fizycznych:</w:t>
      </w:r>
    </w:p>
    <w:p w14:paraId="723A42F2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>renty określone w przepisach o zaopatrzeniu inwalidów wojennych i wojskowych oraz ich rodzin,</w:t>
      </w:r>
    </w:p>
    <w:p w14:paraId="40274349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>re</w:t>
      </w:r>
      <w:r w:rsidRPr="00944793">
        <w:rPr>
          <w:rFonts w:eastAsia="Arial" w:cs="Times New Roman"/>
          <w:color w:val="000000"/>
          <w:spacing w:val="-4"/>
          <w:sz w:val="18"/>
          <w:szCs w:val="18"/>
        </w:rPr>
        <w:t>nty wypłacone osobom represjonowanym i członkom ich rodzin, przyznane na zasadach określonych w przepisach o zaopatrzeniu</w:t>
      </w:r>
      <w:r w:rsidRPr="00944793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D4D2DA6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Pr="00944793">
        <w:rPr>
          <w:rFonts w:eastAsia="Arial" w:cs="Times New Roman"/>
          <w:color w:val="000000"/>
          <w:sz w:val="18"/>
          <w:szCs w:val="18"/>
        </w:rPr>
        <w:br/>
        <w:t xml:space="preserve">i uprawnieniach przysługujących żołnierzom zastępczej służby wojskowej przymusowo zatrudnianym w kopalniach węgla, kamieniołomach, zakładach rud uranu i batalionach budowlanych, </w:t>
      </w:r>
    </w:p>
    <w:p w14:paraId="54DD02E2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 powojennego, </w:t>
      </w:r>
    </w:p>
    <w:p w14:paraId="3DC4802D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367623A7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D428752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2C4E43D6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518D23B6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2E9FD516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</w:r>
      <w:r w:rsidRPr="00944793">
        <w:rPr>
          <w:rFonts w:eastAsia="Arial" w:cs="Times New Roman"/>
          <w:color w:val="000000"/>
          <w:sz w:val="18"/>
          <w:szCs w:val="18"/>
        </w:rPr>
        <w:br/>
        <w:t xml:space="preserve">z </w:t>
      </w:r>
      <w:proofErr w:type="spellStart"/>
      <w:r w:rsidRPr="00944793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944793">
        <w:rPr>
          <w:rFonts w:eastAsia="Arial" w:cs="Times New Roman"/>
          <w:color w:val="000000"/>
          <w:sz w:val="18"/>
          <w:szCs w:val="18"/>
        </w:rPr>
        <w:t xml:space="preserve">. zm.), </w:t>
      </w:r>
    </w:p>
    <w:p w14:paraId="44BE69E9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7F1DCF8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74B70150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944793">
        <w:rPr>
          <w:rFonts w:eastAsia="Arial" w:cs="Times New Roman"/>
          <w:color w:val="000000"/>
          <w:sz w:val="18"/>
          <w:szCs w:val="18"/>
        </w:rPr>
        <w:t xml:space="preserve"> </w:t>
      </w:r>
      <w:r w:rsidRPr="00944793">
        <w:rPr>
          <w:rFonts w:eastAsia="Arial" w:cs="Times New Roman"/>
          <w:color w:val="000000"/>
          <w:sz w:val="18"/>
          <w:szCs w:val="18"/>
        </w:rPr>
        <w:br/>
        <w:t xml:space="preserve">o składki na ubezpieczenia społeczne, </w:t>
      </w:r>
    </w:p>
    <w:p w14:paraId="2BBA577E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alimenty na rzecz dzieci, </w:t>
      </w:r>
    </w:p>
    <w:p w14:paraId="26BB5950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Pr="00944793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944793">
        <w:rPr>
          <w:rFonts w:eastAsia="Arial" w:cs="Times New Roman"/>
          <w:color w:val="000000"/>
          <w:sz w:val="18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944793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944793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</w:t>
      </w:r>
      <w:r>
        <w:rPr>
          <w:rFonts w:eastAsia="Arial" w:cs="Times New Roman"/>
          <w:color w:val="000000"/>
          <w:sz w:val="18"/>
          <w:szCs w:val="18"/>
        </w:rPr>
        <w:t xml:space="preserve">                 </w:t>
      </w:r>
      <w:r w:rsidRPr="00944793">
        <w:rPr>
          <w:rFonts w:eastAsia="Arial" w:cs="Times New Roman"/>
          <w:color w:val="000000"/>
          <w:sz w:val="18"/>
          <w:szCs w:val="18"/>
        </w:rPr>
        <w:t xml:space="preserve">2017 r. </w:t>
      </w:r>
      <w:r w:rsidRPr="00944793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944793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944793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Pr="00944793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Pr="00944793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944793">
        <w:rPr>
          <w:rFonts w:eastAsia="Arial" w:cs="Times New Roman"/>
          <w:color w:val="000000"/>
          <w:sz w:val="18"/>
          <w:szCs w:val="18"/>
        </w:rPr>
        <w:t>. zm.) oraz inne stypendia o charakterze socjalnym przyznane uczniom lub studentom,</w:t>
      </w:r>
    </w:p>
    <w:p w14:paraId="7C5E120C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3FE75B35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9A2DC0B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2021 r. poz. 1762),</w:t>
      </w:r>
    </w:p>
    <w:p w14:paraId="67E05907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4C442E0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18466358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lastRenderedPageBreak/>
        <w:t xml:space="preserve">ekwiwalenty z tytułu prawa do bezpłatnego węgla określone w przepisach o restrukturyzacji górnictwa węgla kamiennego </w:t>
      </w:r>
      <w:r w:rsidRPr="00944793">
        <w:rPr>
          <w:rFonts w:eastAsia="Arial" w:cs="Times New Roman"/>
          <w:color w:val="000000"/>
          <w:sz w:val="18"/>
          <w:szCs w:val="18"/>
        </w:rPr>
        <w:br/>
        <w:t xml:space="preserve">w latach 2003–2006, </w:t>
      </w:r>
    </w:p>
    <w:p w14:paraId="5F5DE3E2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2FFC48CB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dochody uzyskane z gospodarstwa rolnego, </w:t>
      </w:r>
    </w:p>
    <w:p w14:paraId="7C81589A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09310961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941846A" w14:textId="77777777" w:rsidR="00E80387" w:rsidRDefault="00E80387" w:rsidP="00E80387">
      <w:pPr>
        <w:pStyle w:val="Akapitzlist"/>
        <w:widowControl/>
        <w:numPr>
          <w:ilvl w:val="0"/>
          <w:numId w:val="22"/>
        </w:numPr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 w:rsidRPr="00944793">
        <w:rPr>
          <w:rFonts w:eastAsia="Arial" w:cs="Times New Roman"/>
          <w:color w:val="000000"/>
          <w:sz w:val="18"/>
          <w:szCs w:val="18"/>
        </w:rPr>
        <w:t xml:space="preserve">zaliczkę alimentacyjną określoną w przepisach o postępowaniu wobec dłużników alimentacyjnych oraz zaliczce alimentacyjnej, </w:t>
      </w:r>
    </w:p>
    <w:p w14:paraId="21819680" w14:textId="77777777" w:rsidR="00E80387" w:rsidRDefault="00E80387" w:rsidP="00E80387">
      <w:pPr>
        <w:widowControl/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 za)   </w:t>
      </w:r>
      <w:r w:rsidRPr="00944793">
        <w:rPr>
          <w:rFonts w:eastAsia="Arial" w:cs="Times New Roman"/>
          <w:color w:val="000000"/>
          <w:sz w:val="18"/>
          <w:szCs w:val="18"/>
        </w:rPr>
        <w:t xml:space="preserve">świadczenia pieniężne wypłacane w przypadku bezskuteczności egzekucji alimentów, </w:t>
      </w:r>
    </w:p>
    <w:p w14:paraId="037764A0" w14:textId="77777777" w:rsidR="00E80387" w:rsidRPr="00944793" w:rsidRDefault="00E80387" w:rsidP="00E80387">
      <w:pPr>
        <w:widowControl/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 </w:t>
      </w: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944793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Pr="00944793">
        <w:rPr>
          <w:rFonts w:eastAsia="Arial" w:cs="Times New Roman"/>
          <w:color w:val="000000"/>
          <w:sz w:val="18"/>
          <w:szCs w:val="18"/>
        </w:rPr>
        <w:br/>
        <w:t xml:space="preserve">(Dz. U. z 2021 r. poz. 1915) oraz świadczenia, o których mowa w art. 86 ust. 1 pkt 1–3 i 5 oraz art. 212 ustawy z dnia 20 lipca  2018 r. – Prawo o szkolnictwie wyższym i nauce, a także – zgodnie z  art. 336 pkt 2 ustawy o ustawy z dnia 3 lipca 2018 r. – </w:t>
      </w:r>
      <w:r w:rsidRPr="00944793">
        <w:rPr>
          <w:rFonts w:eastAsia="Arial" w:cs="Times New Roman"/>
          <w:color w:val="000000"/>
          <w:spacing w:val="-2"/>
          <w:sz w:val="18"/>
          <w:szCs w:val="18"/>
        </w:rPr>
        <w:t>Przepisy    wprowadzające ustawę – Prawo o szkolnictwie wyższym i nauce – dotychczasową pomoc materialną określoną w art. 173</w:t>
      </w:r>
      <w:r w:rsidRPr="00944793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 w14:paraId="165C037A" w14:textId="77777777" w:rsidR="00E80387" w:rsidRDefault="00E80387" w:rsidP="00E80387">
      <w:pPr>
        <w:widowControl/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 </w:t>
      </w: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 świadczenie pieniężne określone w ustawie z dnia 20 marca 2015 r. o działaczach opozycji antykomunistycznej oraz osobach  represjonowanych z powodów politycznych (Dz. U. z 2021 r. poz. 1255), </w:t>
      </w:r>
    </w:p>
    <w:p w14:paraId="62FE1F62" w14:textId="77777777" w:rsidR="00E80387" w:rsidRDefault="00E80387" w:rsidP="00E80387">
      <w:pPr>
        <w:widowControl/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</w:t>
      </w: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 świadczenie rodzicielskie, </w:t>
      </w:r>
    </w:p>
    <w:p w14:paraId="4A06D80E" w14:textId="77777777" w:rsidR="00E80387" w:rsidRDefault="00E80387" w:rsidP="00E80387">
      <w:pPr>
        <w:widowControl/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ze)  zasiłek macierzyński, o którym mowa w przepisach o ubezpieczeniu społecznym rolników, </w:t>
      </w:r>
    </w:p>
    <w:p w14:paraId="039B68AE" w14:textId="77777777" w:rsidR="00E80387" w:rsidRDefault="00E80387" w:rsidP="00E80387">
      <w:pPr>
        <w:widowControl/>
        <w:autoSpaceDE/>
        <w:adjustRightInd/>
        <w:spacing w:after="80" w:line="266" w:lineRule="auto"/>
        <w:ind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</w:t>
      </w: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  stypendia dla bezrobotnych finansowane ze środków Unii Europejskiej lub Funduszu Pracy, niezależnie od podmiotu, który je  wypłaca</w:t>
      </w:r>
      <w:bookmarkStart w:id="19" w:name="_Hlk92095158"/>
      <w:r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7C0B9BA5" w14:textId="77777777" w:rsidR="00E80387" w:rsidRDefault="00E80387" w:rsidP="00E80387">
      <w:pPr>
        <w:widowControl/>
        <w:autoSpaceDE/>
        <w:adjustRightInd/>
        <w:spacing w:line="256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645F113C" w14:textId="77777777" w:rsidR="00E80387" w:rsidRDefault="00E80387" w:rsidP="00E80387">
      <w:pPr>
        <w:widowControl/>
        <w:autoSpaceDE/>
        <w:adjustRightInd/>
        <w:spacing w:line="256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E251439" w14:textId="77777777" w:rsidR="00E80387" w:rsidRDefault="00E80387" w:rsidP="00E80387">
      <w:pPr>
        <w:widowControl/>
        <w:autoSpaceDE/>
        <w:adjustRightInd/>
        <w:spacing w:line="256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5F8597FC" w14:textId="77777777" w:rsidR="00E80387" w:rsidRDefault="00E80387" w:rsidP="00E80387">
      <w:pPr>
        <w:widowControl/>
        <w:autoSpaceDE/>
        <w:adjustRightInd/>
        <w:spacing w:line="256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324911D" w14:textId="77777777" w:rsidR="00E80387" w:rsidRDefault="00E80387" w:rsidP="00E80387">
      <w:pPr>
        <w:widowControl/>
        <w:autoSpaceDE/>
        <w:adjustRightInd/>
        <w:spacing w:after="4" w:line="268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CDFD4F5" w14:textId="77777777" w:rsidR="00E80387" w:rsidRDefault="00E80387" w:rsidP="00E80387">
      <w:pPr>
        <w:widowControl/>
        <w:autoSpaceDE/>
        <w:adjustRightInd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1F9A986" w14:textId="77777777" w:rsidR="00E80387" w:rsidRDefault="00E80387" w:rsidP="00E80387">
      <w:pPr>
        <w:widowControl/>
        <w:autoSpaceDE/>
        <w:adjustRightInd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---------------------------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21E95073" w14:textId="77777777" w:rsidR="00E80387" w:rsidRDefault="00E80387" w:rsidP="00E80387">
      <w:pPr>
        <w:widowControl/>
        <w:autoSpaceDE/>
        <w:adjustRightInd/>
        <w:spacing w:after="80" w:line="266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             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 w:rsidRPr="00C05CC3">
        <w:rPr>
          <w:rFonts w:eastAsia="Arial" w:cs="Times New Roman"/>
          <w:color w:val="000000"/>
          <w:sz w:val="20"/>
        </w:rPr>
        <w:t xml:space="preserve">  (podpis wnioskodawcy</w:t>
      </w:r>
      <w:bookmarkEnd w:id="20"/>
      <w:r w:rsidRPr="00C05CC3">
        <w:rPr>
          <w:rStyle w:val="Ppogrubienie"/>
          <w:sz w:val="20"/>
        </w:rPr>
        <w:t>)</w:t>
      </w:r>
    </w:p>
    <w:p w14:paraId="0EC00C4B" w14:textId="77777777" w:rsidR="00E80387" w:rsidRPr="00345F12" w:rsidRDefault="00E80387" w:rsidP="00E80387">
      <w:pPr>
        <w:widowControl/>
        <w:autoSpaceDE/>
        <w:adjustRightInd/>
        <w:spacing w:after="160" w:line="256" w:lineRule="auto"/>
        <w:rPr>
          <w:rFonts w:eastAsia="Arial" w:cs="Times New Roman"/>
          <w:b/>
          <w:color w:val="000000"/>
          <w:sz w:val="22"/>
          <w:szCs w:val="22"/>
        </w:rPr>
      </w:pPr>
    </w:p>
    <w:p w14:paraId="1A1D0579" w14:textId="19349683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117ED804" w14:textId="4A31BC50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71121F01" w14:textId="5F3C5050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27E1FD15" w14:textId="23B6D750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386ED2E2" w14:textId="0E9CF222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3601C783" w14:textId="7D4FB92A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767F7285" w14:textId="125958AC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08AB77CF" w14:textId="351FF1F4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2591E87F" w14:textId="69911538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7DE7F150" w14:textId="46218073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0E499552" w14:textId="37F22097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4C2ABB4A" w14:textId="77777777" w:rsidR="00E80387" w:rsidRDefault="00E80387" w:rsidP="00E80387">
      <w:pPr>
        <w:keepNext/>
        <w:keepLines/>
        <w:widowControl/>
        <w:autoSpaceDE/>
        <w:adjustRightInd/>
        <w:spacing w:after="26" w:line="256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1E5FE2F2" w14:textId="77777777" w:rsidR="00E80387" w:rsidRDefault="00E80387" w:rsidP="00E80387">
      <w:pPr>
        <w:keepNext/>
        <w:keepLines/>
        <w:widowControl/>
        <w:autoSpaceDE/>
        <w:adjustRightInd/>
        <w:spacing w:after="26" w:line="256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5F922851" w14:textId="77777777" w:rsidR="00E80387" w:rsidRDefault="00E80387" w:rsidP="00E80387">
      <w:pPr>
        <w:keepNext/>
        <w:keepLines/>
        <w:widowControl/>
        <w:autoSpaceDE/>
        <w:adjustRightInd/>
        <w:spacing w:after="26" w:line="256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0521936E" w14:textId="77777777" w:rsidR="00E80387" w:rsidRPr="00770004" w:rsidRDefault="00E80387" w:rsidP="00E80387">
      <w:pPr>
        <w:keepNext/>
        <w:keepLines/>
        <w:widowControl/>
        <w:autoSpaceDE/>
        <w:adjustRightInd/>
        <w:spacing w:after="26" w:line="256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74219AEE" w14:textId="77777777" w:rsidR="00E80387" w:rsidRDefault="00E80387" w:rsidP="00E80387">
      <w:pPr>
        <w:widowControl/>
        <w:autoSpaceDE/>
        <w:adjustRightInd/>
        <w:spacing w:line="256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841909A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16552C67" w14:textId="77777777" w:rsidR="00E80387" w:rsidRDefault="00E80387" w:rsidP="00E80387">
      <w:pPr>
        <w:widowControl/>
        <w:tabs>
          <w:tab w:val="left" w:pos="284"/>
        </w:tabs>
        <w:autoSpaceDE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5C9537B2" w14:textId="77777777" w:rsidR="00E80387" w:rsidRDefault="00E80387" w:rsidP="00E80387">
      <w:pPr>
        <w:widowControl/>
        <w:tabs>
          <w:tab w:val="left" w:pos="284"/>
        </w:tabs>
        <w:autoSpaceDE/>
        <w:adjustRightInd/>
        <w:spacing w:line="266" w:lineRule="auto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 w14:paraId="63867E0E" w14:textId="77777777" w:rsidR="00E80387" w:rsidRDefault="00E80387" w:rsidP="00E80387">
      <w:pPr>
        <w:widowControl/>
        <w:tabs>
          <w:tab w:val="left" w:pos="284"/>
        </w:tabs>
        <w:autoSpaceDE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399EC97C" w14:textId="77777777" w:rsidR="00E80387" w:rsidRDefault="00E80387" w:rsidP="00E80387">
      <w:pPr>
        <w:widowControl/>
        <w:tabs>
          <w:tab w:val="left" w:pos="284"/>
        </w:tabs>
        <w:autoSpaceDE/>
        <w:adjustRightInd/>
        <w:spacing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14:paraId="1BA47131" w14:textId="77777777" w:rsidR="00E80387" w:rsidRDefault="00E80387" w:rsidP="00E80387">
      <w:pPr>
        <w:widowControl/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E9721CC" w14:textId="77777777" w:rsidR="00E80387" w:rsidRDefault="00E80387" w:rsidP="00E80387">
      <w:pPr>
        <w:widowControl/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14:paraId="56F83D0A" w14:textId="77777777" w:rsidR="00E80387" w:rsidRDefault="00E80387" w:rsidP="00E80387">
      <w:pPr>
        <w:widowControl/>
        <w:autoSpaceDE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0C4A8FBD" w14:textId="77777777" w:rsidR="00E80387" w:rsidRDefault="00E80387" w:rsidP="00E80387">
      <w:pPr>
        <w:widowControl/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E80387" w14:paraId="7C493CF5" w14:textId="77777777" w:rsidTr="00AF7E25">
        <w:trPr>
          <w:trHeight w:val="35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F6BE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986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C3DA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ADF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BD55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5B4B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17FF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3FA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EEB4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3E9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74A" w14:textId="77777777" w:rsidR="00E80387" w:rsidRDefault="00E80387" w:rsidP="00AF7E25">
            <w:pPr>
              <w:widowControl/>
              <w:autoSpaceDE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lang w:eastAsia="en-US"/>
              </w:rPr>
            </w:pPr>
          </w:p>
        </w:tc>
      </w:tr>
    </w:tbl>
    <w:p w14:paraId="20B4835C" w14:textId="77777777" w:rsidR="00E80387" w:rsidRDefault="00E80387" w:rsidP="00E80387">
      <w:pPr>
        <w:widowControl/>
        <w:autoSpaceDE/>
        <w:adjustRightInd/>
        <w:spacing w:line="266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482019BE" w14:textId="77777777" w:rsidR="00E80387" w:rsidRDefault="00E80387" w:rsidP="00E80387">
      <w:pPr>
        <w:widowControl/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 w14:paraId="12886624" w14:textId="77777777" w:rsidR="00E80387" w:rsidRDefault="00E80387" w:rsidP="00E80387">
      <w:pPr>
        <w:widowControl/>
        <w:autoSpaceDE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C33DEF" w14:textId="77777777" w:rsidR="00E80387" w:rsidRDefault="00E80387" w:rsidP="00E80387">
      <w:pPr>
        <w:widowControl/>
        <w:autoSpaceDE/>
        <w:adjustRightInd/>
        <w:spacing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 w14:paraId="7E2BBEE8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E80387" w14:paraId="65E010A2" w14:textId="77777777" w:rsidTr="00AF7E25">
        <w:trPr>
          <w:trHeight w:val="4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640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BB7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5B3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C309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D81665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  <w:lang w:eastAsia="en-US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  <w:lang w:eastAsia="en-US"/>
              </w:rPr>
              <w:t>18)</w:t>
            </w:r>
            <w:r>
              <w:rPr>
                <w:rFonts w:eastAsia="Arial" w:cs="Times New Roman"/>
                <w:color w:val="000000"/>
                <w:sz w:val="22"/>
                <w:lang w:eastAsia="en-US"/>
              </w:rPr>
              <w:t>:</w:t>
            </w:r>
          </w:p>
        </w:tc>
      </w:tr>
    </w:tbl>
    <w:p w14:paraId="5FEAFF13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 xml:space="preserve">Oświadczam, że w roku </w:t>
      </w:r>
    </w:p>
    <w:p w14:paraId="55486F24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56DC9FDA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E80387" w14:paraId="1A54765B" w14:textId="77777777" w:rsidTr="00AF7E25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DFC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D0C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2E9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7756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  <w:lang w:eastAsia="en-US"/>
              </w:rPr>
              <w:t>,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FBE7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A8B5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EC9" w14:textId="77777777" w:rsidR="00E80387" w:rsidRDefault="00E80387" w:rsidP="00AF7E25">
            <w:pPr>
              <w:widowControl/>
              <w:tabs>
                <w:tab w:val="left" w:pos="142"/>
              </w:tabs>
              <w:autoSpaceDE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  <w:lang w:eastAsia="en-US"/>
              </w:rPr>
            </w:pPr>
          </w:p>
        </w:tc>
      </w:tr>
    </w:tbl>
    <w:p w14:paraId="354D32A9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D9D60AC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9929A2C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8317536" w14:textId="77777777" w:rsidR="00E80387" w:rsidRDefault="00E80387" w:rsidP="00E80387">
      <w:pPr>
        <w:widowControl/>
        <w:tabs>
          <w:tab w:val="left" w:pos="142"/>
          <w:tab w:val="left" w:pos="308"/>
        </w:tabs>
        <w:autoSpaceDE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 w14:paraId="3C6A4952" w14:textId="77777777" w:rsidR="00E80387" w:rsidRDefault="00E80387" w:rsidP="00E80387">
      <w:pPr>
        <w:widowControl/>
        <w:tabs>
          <w:tab w:val="left" w:pos="426"/>
          <w:tab w:val="left" w:pos="8780"/>
        </w:tabs>
        <w:autoSpaceDE/>
        <w:adjustRightInd/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 w14:paraId="548BAB2D" w14:textId="77777777" w:rsidR="00E80387" w:rsidRDefault="00E80387" w:rsidP="00E80387">
      <w:pPr>
        <w:widowControl/>
        <w:autoSpaceDE/>
        <w:adjustRightInd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 w14:paraId="0D32B5C4" w14:textId="77777777" w:rsidR="00E80387" w:rsidRPr="00770004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6"/>
          <w:szCs w:val="16"/>
        </w:rPr>
      </w:pPr>
      <w:r w:rsidRPr="00770004">
        <w:rPr>
          <w:rFonts w:eastAsia="Arial" w:cs="Times New Roman"/>
          <w:color w:val="000000"/>
          <w:sz w:val="16"/>
          <w:szCs w:val="16"/>
        </w:rPr>
        <w:t>*Należy skreślić niewłaściwe</w:t>
      </w:r>
    </w:p>
    <w:p w14:paraId="6D73E090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117AF5A4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352E5BD6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4E85F09D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36CA901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A9C4967" w14:textId="77777777" w:rsidR="00E80387" w:rsidRDefault="00E80387" w:rsidP="00E80387">
      <w:pPr>
        <w:widowControl/>
        <w:autoSpaceDE/>
        <w:adjustRightInd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58B8DD8B" w14:textId="77777777" w:rsidR="00E80387" w:rsidRDefault="00E80387" w:rsidP="00E80387">
      <w:pPr>
        <w:widowControl/>
        <w:autoSpaceDE/>
        <w:adjustRightInd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---------------------------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14:paraId="4717F157" w14:textId="77777777" w:rsidR="00E80387" w:rsidRDefault="00E80387" w:rsidP="00E80387">
      <w:pPr>
        <w:widowControl/>
        <w:autoSpaceDE/>
        <w:adjustRightInd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14:paraId="7C927A42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A692626" w14:textId="77777777" w:rsidR="00E80387" w:rsidRDefault="00E80387" w:rsidP="00E80387">
      <w:pPr>
        <w:widowControl/>
        <w:tabs>
          <w:tab w:val="left" w:pos="142"/>
        </w:tabs>
        <w:autoSpaceDE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4EE93022" w14:textId="77777777" w:rsidR="00E80387" w:rsidRDefault="00E80387" w:rsidP="00E80387">
      <w:pPr>
        <w:pStyle w:val="Listanumerowana2"/>
        <w:numPr>
          <w:ilvl w:val="0"/>
          <w:numId w:val="0"/>
        </w:numPr>
        <w:tabs>
          <w:tab w:val="left" w:pos="708"/>
        </w:tabs>
        <w:ind w:left="643" w:hanging="360"/>
        <w:rPr>
          <w:rStyle w:val="Ppogrubienie"/>
        </w:rPr>
      </w:pPr>
    </w:p>
    <w:p w14:paraId="62E86842" w14:textId="77777777" w:rsidR="00E80387" w:rsidRDefault="00E80387" w:rsidP="00E80387"/>
    <w:p w14:paraId="08F49900" w14:textId="77777777" w:rsidR="00E80387" w:rsidRDefault="00E80387" w:rsidP="00E80387"/>
    <w:p w14:paraId="5ED9045D" w14:textId="77777777" w:rsidR="00E80387" w:rsidRDefault="00E8038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sectPr w:rsidR="00E80387" w:rsidSect="00E80387">
      <w:headerReference w:type="default" r:id="rId8"/>
      <w:footnotePr>
        <w:numRestart w:val="eachSect"/>
      </w:footnotePr>
      <w:pgSz w:w="11906" w:h="16838"/>
      <w:pgMar w:top="1418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F914" w14:textId="77777777" w:rsidR="00CC76B0" w:rsidRDefault="00CC76B0" w:rsidP="0002490A">
      <w:pPr>
        <w:spacing w:line="240" w:lineRule="auto"/>
      </w:pPr>
      <w:r>
        <w:separator/>
      </w:r>
    </w:p>
  </w:endnote>
  <w:endnote w:type="continuationSeparator" w:id="0">
    <w:p w14:paraId="45BD3484" w14:textId="77777777" w:rsidR="00CC76B0" w:rsidRDefault="00CC76B0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F323" w14:textId="77777777" w:rsidR="00CC76B0" w:rsidRDefault="00CC76B0" w:rsidP="0002490A">
      <w:pPr>
        <w:spacing w:line="240" w:lineRule="auto"/>
      </w:pPr>
      <w:r>
        <w:separator/>
      </w:r>
    </w:p>
  </w:footnote>
  <w:footnote w:type="continuationSeparator" w:id="0">
    <w:p w14:paraId="35F44F79" w14:textId="77777777" w:rsidR="00CC76B0" w:rsidRDefault="00CC76B0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42B6"/>
    <w:multiLevelType w:val="hybridMultilevel"/>
    <w:tmpl w:val="F35CC39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3"/>
  </w:num>
  <w:num w:numId="5">
    <w:abstractNumId w:val="8"/>
  </w:num>
  <w:num w:numId="6">
    <w:abstractNumId w:val="2"/>
  </w:num>
  <w:num w:numId="7">
    <w:abstractNumId w:val="17"/>
  </w:num>
  <w:num w:numId="8">
    <w:abstractNumId w:val="14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20"/>
  </w:num>
  <w:num w:numId="14">
    <w:abstractNumId w:val="9"/>
  </w:num>
  <w:num w:numId="15">
    <w:abstractNumId w:val="5"/>
  </w:num>
  <w:num w:numId="16">
    <w:abstractNumId w:val="16"/>
  </w:num>
  <w:num w:numId="17">
    <w:abstractNumId w:val="3"/>
  </w:num>
  <w:num w:numId="18">
    <w:abstractNumId w:val="11"/>
  </w:num>
  <w:num w:numId="19">
    <w:abstractNumId w:val="1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0F75A3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C1D84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7A6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53694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04E2D"/>
    <w:rsid w:val="00805971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1451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C76B0"/>
    <w:rsid w:val="00CE1A6F"/>
    <w:rsid w:val="00CE1F17"/>
    <w:rsid w:val="00D0228D"/>
    <w:rsid w:val="00D223B0"/>
    <w:rsid w:val="00D235F6"/>
    <w:rsid w:val="00D37867"/>
    <w:rsid w:val="00D55399"/>
    <w:rsid w:val="00D6535B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27BF"/>
    <w:rsid w:val="00DF311F"/>
    <w:rsid w:val="00E1673D"/>
    <w:rsid w:val="00E30DAB"/>
    <w:rsid w:val="00E351A7"/>
    <w:rsid w:val="00E50A2F"/>
    <w:rsid w:val="00E5186E"/>
    <w:rsid w:val="00E5382D"/>
    <w:rsid w:val="00E76F97"/>
    <w:rsid w:val="00E8038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A6D14A37-5251-4E73-9623-72EB6F93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3176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Marta Osa</cp:lastModifiedBy>
  <cp:revision>3</cp:revision>
  <cp:lastPrinted>2022-01-03T12:37:00Z</cp:lastPrinted>
  <dcterms:created xsi:type="dcterms:W3CDTF">2022-02-16T08:32:00Z</dcterms:created>
  <dcterms:modified xsi:type="dcterms:W3CDTF">2022-02-16T10:15:00Z</dcterms:modified>
</cp:coreProperties>
</file>